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B2F0" w14:textId="77777777" w:rsidR="00E64688" w:rsidRDefault="00E64688" w:rsidP="00621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42A07" w14:textId="755C9096" w:rsidR="00E64688" w:rsidRDefault="00E64688" w:rsidP="00E646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88">
        <w:rPr>
          <w:rFonts w:ascii="Times New Roman" w:hAnsi="Times New Roman" w:cs="Times New Roman"/>
          <w:b/>
          <w:sz w:val="24"/>
          <w:szCs w:val="24"/>
        </w:rPr>
        <w:t>FIFA 11+ Neuromuscular Warming Up as Injury Prevention Program</w:t>
      </w:r>
    </w:p>
    <w:p w14:paraId="2D83D8C9" w14:textId="2394A97C" w:rsidR="00E64688" w:rsidRDefault="00E64688" w:rsidP="00E646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Muhammad Ikhwan Zein,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Sp.KO</w:t>
      </w:r>
      <w:proofErr w:type="spellEnd"/>
      <w:proofErr w:type="gramEnd"/>
    </w:p>
    <w:p w14:paraId="6AE6C620" w14:textId="77777777" w:rsidR="00E64688" w:rsidRDefault="00E64688" w:rsidP="00621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D9FD9" w14:textId="77777777" w:rsidR="00E64688" w:rsidRDefault="00E64688" w:rsidP="00E64688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688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14:paraId="2D086E45" w14:textId="69F56AC3" w:rsidR="00E64688" w:rsidRPr="00E64688" w:rsidRDefault="00E64688" w:rsidP="00E6468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688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Schmikli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r w:rsidRPr="00E64688">
        <w:rPr>
          <w:rFonts w:ascii="Times New Roman" w:hAnsi="Times New Roman" w:cs="Times New Roman"/>
          <w:i/>
          <w:sz w:val="24"/>
          <w:szCs w:val="24"/>
        </w:rPr>
        <w:t>et al</w:t>
      </w:r>
      <w:r w:rsidRPr="00E64688">
        <w:rPr>
          <w:rFonts w:ascii="Times New Roman" w:hAnsi="Times New Roman" w:cs="Times New Roman"/>
          <w:sz w:val="24"/>
          <w:szCs w:val="24"/>
        </w:rPr>
        <w:t>, 2009)</w:t>
      </w:r>
      <w:r w:rsidRPr="00E6468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r w:rsidRPr="00E64688">
        <w:rPr>
          <w:rFonts w:ascii="Times New Roman" w:hAnsi="Times New Roman" w:cs="Times New Roman"/>
          <w:sz w:val="24"/>
          <w:szCs w:val="24"/>
          <w:lang w:val="id-ID"/>
        </w:rPr>
        <w:t xml:space="preserve">Hal ini menjadi sebuah kekhawatiran karena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Pr="00E646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68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kejuaraan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8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E64688">
        <w:rPr>
          <w:rFonts w:ascii="Times New Roman" w:hAnsi="Times New Roman" w:cs="Times New Roman"/>
          <w:sz w:val="24"/>
          <w:szCs w:val="24"/>
        </w:rPr>
        <w:t>.</w:t>
      </w:r>
    </w:p>
    <w:p w14:paraId="35CC11EF" w14:textId="77777777" w:rsidR="00E64688" w:rsidRPr="00E64688" w:rsidRDefault="00E64688" w:rsidP="00E6468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1900D" w14:textId="13A2688F" w:rsidR="00E64688" w:rsidRPr="00E64688" w:rsidRDefault="00E64688" w:rsidP="00E64688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Sepakbola</w:t>
      </w:r>
      <w:proofErr w:type="spellEnd"/>
    </w:p>
    <w:p w14:paraId="49163FDF" w14:textId="77777777" w:rsidR="00D54BEE" w:rsidRDefault="00D54BEE" w:rsidP="0062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240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(</w:t>
      </w:r>
      <w:proofErr w:type="spellStart"/>
      <w:r>
        <w:rPr>
          <w:rFonts w:ascii="Times New Roman" w:hAnsi="Times New Roman" w:cs="Times New Roman"/>
          <w:sz w:val="24"/>
          <w:szCs w:val="24"/>
        </w:rPr>
        <w:t>Backx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BE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1991).</w:t>
      </w:r>
    </w:p>
    <w:p w14:paraId="759D39AE" w14:textId="77777777" w:rsidR="00D54BEE" w:rsidRDefault="00D54BEE" w:rsidP="0062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trauma (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/overuse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9-34% </w:t>
      </w:r>
      <w:proofErr w:type="spellStart"/>
      <w:r w:rsidR="00552B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2B4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552B4E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552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2B4E">
        <w:rPr>
          <w:rFonts w:ascii="Times New Roman" w:hAnsi="Times New Roman" w:cs="Times New Roman"/>
          <w:sz w:val="24"/>
          <w:szCs w:val="24"/>
        </w:rPr>
        <w:t>Arn</w:t>
      </w:r>
      <w:r>
        <w:rPr>
          <w:rFonts w:ascii="Times New Roman" w:hAnsi="Times New Roman" w:cs="Times New Roman"/>
          <w:sz w:val="24"/>
          <w:szCs w:val="24"/>
        </w:rPr>
        <w:t>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BE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, 1996).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ekstrimitas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ankle,sendi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Inklaar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1994).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(66,6%)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(18,8%)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69,3%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27,2%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3,4%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BE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, 2002). </w:t>
      </w:r>
    </w:p>
    <w:p w14:paraId="2BBAC917" w14:textId="77777777" w:rsidR="00D54BEE" w:rsidRDefault="00D54BEE" w:rsidP="0062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>/strain (31,8%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(28,4%)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sobekan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ligament/sprain (20,3%).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4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2002)</w:t>
      </w:r>
    </w:p>
    <w:p w14:paraId="37C13B04" w14:textId="77777777" w:rsidR="003F0322" w:rsidRDefault="00552B4E" w:rsidP="00D54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Peterson </w:t>
      </w:r>
      <w:r w:rsidRPr="00552B4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(2000),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4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(1996) dan Schmidt-Olsen </w:t>
      </w:r>
      <w:r w:rsidRPr="00552B4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(1991)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1E31F" w14:textId="77777777" w:rsidR="00552B4E" w:rsidRPr="00552B4E" w:rsidRDefault="00552B4E" w:rsidP="00D54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3F78" w14:textId="77777777" w:rsidR="003F0322" w:rsidRPr="002742F7" w:rsidRDefault="003F0322" w:rsidP="003F0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II.</w:t>
      </w:r>
      <w:r w:rsidR="007B4961">
        <w:rPr>
          <w:rFonts w:ascii="Times New Roman" w:hAnsi="Times New Roman" w:cs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Program Latihan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FIFA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6F542E">
        <w:rPr>
          <w:rFonts w:ascii="Times New Roman" w:hAnsi="Times New Roman" w:cs="Times New Roman"/>
          <w:b/>
          <w:i/>
          <w:sz w:val="24"/>
          <w:szCs w:val="24"/>
        </w:rPr>
        <w:t>11+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B0D848" w14:textId="77777777" w:rsidR="003F0322" w:rsidRDefault="003F0322" w:rsidP="003F03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 latihan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5375A">
        <w:rPr>
          <w:rFonts w:ascii="Times New Roman" w:hAnsi="Times New Roman" w:cs="Times New Roman"/>
          <w:sz w:val="24"/>
          <w:szCs w:val="24"/>
        </w:rPr>
        <w:t>FMARC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F18">
        <w:rPr>
          <w:rFonts w:ascii="Times New Roman" w:hAnsi="Times New Roman" w:cs="Times New Roman"/>
          <w:i/>
          <w:sz w:val="24"/>
          <w:szCs w:val="24"/>
        </w:rPr>
        <w:t>Oslo Sports Trauma Research Center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202F18">
        <w:rPr>
          <w:rFonts w:ascii="Times New Roman" w:hAnsi="Times New Roman" w:cs="Times New Roman"/>
          <w:i/>
          <w:sz w:val="24"/>
          <w:szCs w:val="24"/>
        </w:rPr>
        <w:t>Santa M</w:t>
      </w:r>
      <w:r>
        <w:rPr>
          <w:rFonts w:ascii="Times New Roman" w:hAnsi="Times New Roman" w:cs="Times New Roman"/>
          <w:i/>
          <w:sz w:val="24"/>
          <w:szCs w:val="24"/>
        </w:rPr>
        <w:t xml:space="preserve">onica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Orthopaedic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Sports Me</w:t>
      </w:r>
      <w:r w:rsidRPr="00202F18">
        <w:rPr>
          <w:rFonts w:ascii="Times New Roman" w:hAnsi="Times New Roman" w:cs="Times New Roman"/>
          <w:i/>
          <w:sz w:val="24"/>
          <w:szCs w:val="24"/>
        </w:rPr>
        <w:t>dicine Research Foundation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Latihan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</w:t>
      </w:r>
      <w:r w:rsidR="0068281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8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81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6828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28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8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81E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375A">
        <w:rPr>
          <w:rFonts w:ascii="Times New Roman" w:hAnsi="Times New Roman" w:cs="Times New Roman"/>
          <w:sz w:val="24"/>
          <w:szCs w:val="24"/>
        </w:rPr>
        <w:t>FMARC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530EE">
        <w:rPr>
          <w:rFonts w:ascii="Times New Roman" w:hAnsi="Times New Roman" w:cs="Times New Roman"/>
          <w:i/>
          <w:sz w:val="24"/>
          <w:szCs w:val="24"/>
        </w:rPr>
        <w:t>11+</w:t>
      </w:r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65F508" w14:textId="77777777" w:rsidR="003F0322" w:rsidRPr="00F51F9E" w:rsidRDefault="003F0322" w:rsidP="003F03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sering disebut dengan pemanasan neuromuskular atau pemanasan terstruktur karena menggabungkan komponen pemanasan-peregangan dengan sejumlah latihan yang dianggap mampu menurunkan risiko terjadinya cedera seperti latihan kekuatan, pliometrik, kelincahan dan keseimbangan sehingga dalam pelaksanaannya latihan ini menggantikan pemanasan dan peregangan rutin. </w:t>
      </w: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terdiri dari 3 bagian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D761A8F" w14:textId="77777777" w:rsidR="003F0322" w:rsidRDefault="003F0322" w:rsidP="003F0322">
      <w:pPr>
        <w:pStyle w:val="ListParagraph"/>
        <w:numPr>
          <w:ilvl w:val="0"/>
          <w:numId w:val="2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: Ber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dikombinasikan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peregangan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42E">
        <w:rPr>
          <w:rFonts w:ascii="Times New Roman" w:hAnsi="Times New Roman" w:cs="Times New Roman"/>
          <w:sz w:val="24"/>
          <w:szCs w:val="24"/>
        </w:rPr>
        <w:t>dinamik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partner.</w:t>
      </w:r>
    </w:p>
    <w:p w14:paraId="26E5B3F2" w14:textId="77777777" w:rsidR="003F0322" w:rsidRDefault="003F0322" w:rsidP="003F0322">
      <w:pPr>
        <w:pStyle w:val="ListParagraph"/>
        <w:numPr>
          <w:ilvl w:val="0"/>
          <w:numId w:val="2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6F542E">
        <w:rPr>
          <w:rFonts w:ascii="Times New Roman" w:hAnsi="Times New Roman" w:cs="Times New Roman"/>
          <w:sz w:val="24"/>
          <w:szCs w:val="24"/>
        </w:rPr>
        <w:t>atihan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pliometrik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Terdiri dari enam set latihan dan setiap set memiliki tiga</w:t>
      </w:r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>.</w:t>
      </w:r>
    </w:p>
    <w:p w14:paraId="55351624" w14:textId="77777777" w:rsidR="003F0322" w:rsidRPr="006F542E" w:rsidRDefault="003F0322" w:rsidP="003F0322">
      <w:pPr>
        <w:pStyle w:val="ListParagraph"/>
        <w:numPr>
          <w:ilvl w:val="0"/>
          <w:numId w:val="2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dikombinasikan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peregangan balistik dan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contohnya gerakan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bound</w:t>
      </w:r>
      <w:r w:rsidRPr="00BE6328">
        <w:rPr>
          <w:rFonts w:ascii="Times New Roman" w:hAnsi="Times New Roman" w:cs="Times New Roman"/>
          <w:i/>
          <w:sz w:val="24"/>
          <w:szCs w:val="24"/>
          <w:lang w:val="id-ID"/>
        </w:rPr>
        <w:t>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6F542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6F542E">
        <w:rPr>
          <w:rFonts w:ascii="Times New Roman" w:hAnsi="Times New Roman" w:cs="Times New Roman"/>
          <w:sz w:val="24"/>
          <w:szCs w:val="24"/>
        </w:rPr>
        <w:t xml:space="preserve"> zig-zag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09F4B00" w14:textId="77777777" w:rsidR="003F0322" w:rsidRDefault="003F0322" w:rsidP="003F0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latihan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0D3CBB" w14:textId="4592A833" w:rsidR="003F0322" w:rsidRDefault="003F0322" w:rsidP="003F0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Latihan </w:t>
      </w: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akan memberi manfaat kepada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C8B">
        <w:rPr>
          <w:rFonts w:ascii="Times New Roman" w:hAnsi="Times New Roman" w:cs="Times New Roman"/>
          <w:i/>
          <w:sz w:val="24"/>
          <w:szCs w:val="24"/>
        </w:rPr>
        <w:t>et al</w:t>
      </w:r>
      <w:r w:rsidR="002B1A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AA5" w:rsidRPr="002B1AA5">
        <w:rPr>
          <w:rFonts w:ascii="Times New Roman" w:hAnsi="Times New Roman" w:cs="Times New Roman"/>
          <w:sz w:val="24"/>
          <w:szCs w:val="24"/>
        </w:rPr>
        <w:t>(2008)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D1">
        <w:rPr>
          <w:rFonts w:ascii="Times New Roman" w:hAnsi="Times New Roman" w:cs="Times New Roman"/>
          <w:i/>
          <w:sz w:val="24"/>
          <w:szCs w:val="24"/>
        </w:rPr>
        <w:t>FIFA</w:t>
      </w:r>
      <w:r w:rsidR="00E60BD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(n=12)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</w:t>
      </w:r>
      <w:r w:rsidR="002B1AA5">
        <w:rPr>
          <w:rFonts w:ascii="Times New Roman" w:hAnsi="Times New Roman" w:cs="Times New Roman"/>
          <w:sz w:val="24"/>
          <w:szCs w:val="24"/>
        </w:rPr>
        <w:t>ngkannya</w:t>
      </w:r>
      <w:proofErr w:type="spellEnd"/>
      <w:r w:rsidR="002B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A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B1AA5">
        <w:rPr>
          <w:rFonts w:ascii="Times New Roman" w:hAnsi="Times New Roman" w:cs="Times New Roman"/>
          <w:sz w:val="24"/>
          <w:szCs w:val="24"/>
        </w:rPr>
        <w:t xml:space="preserve"> lain (</w:t>
      </w:r>
      <w:r>
        <w:rPr>
          <w:rFonts w:ascii="Times New Roman" w:hAnsi="Times New Roman" w:cs="Times New Roman"/>
          <w:sz w:val="24"/>
          <w:szCs w:val="24"/>
        </w:rPr>
        <w:t xml:space="preserve">n=12)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randomized c</w:t>
      </w:r>
      <w:r w:rsidRPr="00725363">
        <w:rPr>
          <w:rFonts w:ascii="Times New Roman" w:hAnsi="Times New Roman" w:cs="Times New Roman"/>
          <w:i/>
          <w:sz w:val="24"/>
          <w:szCs w:val="24"/>
        </w:rPr>
        <w:t>ontrolled trial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729">
        <w:rPr>
          <w:rFonts w:ascii="Times New Roman" w:hAnsi="Times New Roman" w:cs="Times New Roman"/>
          <w:i/>
          <w:sz w:val="24"/>
          <w:szCs w:val="24"/>
        </w:rPr>
        <w:t>et al</w:t>
      </w:r>
      <w:r w:rsidR="002B1AA5" w:rsidRPr="00BB21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1AA5" w:rsidRPr="005933C8">
        <w:rPr>
          <w:rFonts w:ascii="Times New Roman" w:hAnsi="Times New Roman"/>
          <w:color w:val="000000" w:themeColor="text1"/>
          <w:sz w:val="24"/>
          <w:szCs w:val="24"/>
        </w:rPr>
        <w:t>Soligard</w:t>
      </w:r>
      <w:proofErr w:type="spellEnd"/>
      <w:r w:rsidR="002B1A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1AA5" w:rsidRPr="002B1AA5">
        <w:rPr>
          <w:rFonts w:ascii="Times New Roman" w:hAnsi="Times New Roman"/>
          <w:i/>
          <w:color w:val="000000" w:themeColor="text1"/>
          <w:sz w:val="24"/>
          <w:szCs w:val="24"/>
        </w:rPr>
        <w:t>et al</w:t>
      </w:r>
      <w:r w:rsidR="002B1AA5" w:rsidRPr="002B1AA5">
        <w:rPr>
          <w:rFonts w:ascii="Times New Roman" w:hAnsi="Times New Roman" w:cs="Times New Roman"/>
          <w:sz w:val="24"/>
          <w:szCs w:val="24"/>
        </w:rPr>
        <w:t>, 2009)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2540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Norwegia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latihan </w:t>
      </w: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latihan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FIFA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7F5">
        <w:rPr>
          <w:rFonts w:ascii="Times New Roman" w:hAnsi="Times New Roman" w:cs="Times New Roman"/>
          <w:i/>
          <w:sz w:val="24"/>
          <w:szCs w:val="24"/>
        </w:rPr>
        <w:t>11+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3A54B6FC" w14:textId="564F0C53" w:rsidR="004930BA" w:rsidRPr="004930BA" w:rsidRDefault="004930BA" w:rsidP="004930BA">
      <w:pPr>
        <w:tabs>
          <w:tab w:val="left" w:pos="360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FIFA 11+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Bagian</w:t>
      </w:r>
      <w:proofErr w:type="spell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gram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I :</w:t>
      </w:r>
      <w:proofErr w:type="gram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Latihan</w:t>
      </w:r>
      <w:proofErr w:type="spell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Berlari</w:t>
      </w:r>
      <w:proofErr w:type="spell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14:paraId="5EFCB9A9" w14:textId="77777777" w:rsidR="004930BA" w:rsidRPr="004930BA" w:rsidRDefault="004930BA" w:rsidP="004930BA">
      <w:pPr>
        <w:tabs>
          <w:tab w:val="left" w:pos="36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Terdiri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dari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enam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jenis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latihan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perkiraan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waktu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8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menit</w:t>
      </w:r>
      <w:proofErr w:type="spellEnd"/>
    </w:p>
    <w:p w14:paraId="206B799D" w14:textId="77777777" w:rsidR="004930BA" w:rsidRPr="004930BA" w:rsidRDefault="004930BA" w:rsidP="004930B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625411E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BE05C83" wp14:editId="694A0074">
            <wp:extent cx="1209675" cy="131445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7004D83" wp14:editId="41AA7F98">
            <wp:extent cx="1123950" cy="13144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4EDBE5D" wp14:editId="6FACCEF2">
            <wp:extent cx="1171575" cy="1295400"/>
            <wp:effectExtent l="19050" t="0" r="9525" b="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Gb.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7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.1. Straight Ahead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 </w:t>
      </w:r>
      <w:proofErr w:type="gramStart"/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</w:r>
      <w:proofErr w:type="gram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  Gb.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7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.2. Hip Out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Gb.7.3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>. Hip In</w:t>
      </w:r>
    </w:p>
    <w:p w14:paraId="6E4007DE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Repetisi : 2x                                        Repetisi : 2x                                       Repetisi : 2x</w:t>
      </w:r>
    </w:p>
    <w:p w14:paraId="297AC609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660C20CF" w14:textId="77777777" w:rsidR="004930BA" w:rsidRPr="004930BA" w:rsidRDefault="004930BA" w:rsidP="004930B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538C1FF6" wp14:editId="41B2F88F">
            <wp:extent cx="1123950" cy="1295400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9F657C6" wp14:editId="4A9207E4">
            <wp:extent cx="1133475" cy="1295400"/>
            <wp:effectExtent l="19050" t="0" r="9525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 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F45A22C" wp14:editId="0D6B64DA">
            <wp:extent cx="1247775" cy="1323975"/>
            <wp:effectExtent l="19050" t="0" r="9525" b="0"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</w:p>
    <w:p w14:paraId="7A53815C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Gb.7.4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>. Circling Partner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      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Gb.7.5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. Shoulder Contact  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Gb.7.6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. Quick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fwd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&amp; backward</w:t>
      </w:r>
    </w:p>
    <w:p w14:paraId="7096904B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Repetisi : 2x                                    Repetisi : 2x                                     Repetisi : 2x</w:t>
      </w:r>
    </w:p>
    <w:p w14:paraId="5B2A8069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</w:p>
    <w:p w14:paraId="088D1D08" w14:textId="791C6180" w:rsidR="004930BA" w:rsidRPr="004930BA" w:rsidRDefault="004930BA" w:rsidP="004930B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FIFA 11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+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Bagian</w:t>
      </w:r>
      <w:proofErr w:type="spellEnd"/>
      <w:proofErr w:type="gram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II :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Latihan</w:t>
      </w:r>
      <w:proofErr w:type="spell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kekuatan</w:t>
      </w:r>
      <w:proofErr w:type="spell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,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pliometrik</w:t>
      </w:r>
      <w:proofErr w:type="spell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dan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keseimbangan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89F6A10" w14:textId="77777777" w:rsidR="004930BA" w:rsidRPr="004930BA" w:rsidRDefault="004930BA" w:rsidP="004930B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Terdiri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dari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enam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jenis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latihan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tiga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tingkatan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berbeda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perkiraan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waktu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10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menit</w:t>
      </w:r>
      <w:proofErr w:type="spellEnd"/>
    </w:p>
    <w:p w14:paraId="06B4BD76" w14:textId="77777777" w:rsidR="004930BA" w:rsidRPr="004930BA" w:rsidRDefault="004930BA" w:rsidP="004930B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The Bench</w:t>
      </w:r>
    </w:p>
    <w:p w14:paraId="5ED4FC95" w14:textId="77777777" w:rsidR="004930BA" w:rsidRPr="004930BA" w:rsidRDefault="004930BA" w:rsidP="004930B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C08C421" wp14:editId="27590406">
            <wp:extent cx="1171575" cy="1314450"/>
            <wp:effectExtent l="19050" t="0" r="9525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CFC3286" wp14:editId="122AF814">
            <wp:extent cx="1123950" cy="1285875"/>
            <wp:effectExtent l="1905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57BCFFD" wp14:editId="49E6E3A4">
            <wp:extent cx="1143000" cy="1323975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ABA1F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  Gb.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7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7a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>. Static</w:t>
      </w:r>
      <w:proofErr w:type="gramStart"/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</w:r>
      <w:proofErr w:type="gram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     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Gb.7.7.b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Alternate legs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Gb.7.7.c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>. One Leg lift and hold</w:t>
      </w:r>
    </w:p>
    <w:p w14:paraId="66F2F081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   3 set (20-30 detik)                      3 set (40-60 detik)                             3 set (20-30 detik tiap sisi)    </w:t>
      </w:r>
    </w:p>
    <w:p w14:paraId="11017C61" w14:textId="77777777" w:rsidR="004930BA" w:rsidRPr="004930BA" w:rsidRDefault="004930BA" w:rsidP="004930B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10D3DDB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14:paraId="740A98E7" w14:textId="77777777" w:rsidR="004930BA" w:rsidRPr="004930BA" w:rsidRDefault="004930BA" w:rsidP="004930B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14:paraId="5598C569" w14:textId="77777777" w:rsidR="004930BA" w:rsidRPr="004930BA" w:rsidRDefault="004930BA" w:rsidP="004930B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Sideways Bench</w:t>
      </w:r>
    </w:p>
    <w:p w14:paraId="60DA3D4F" w14:textId="77777777" w:rsidR="004930BA" w:rsidRPr="004930BA" w:rsidRDefault="004930BA" w:rsidP="004930B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9B7F667" wp14:editId="61748F81">
            <wp:extent cx="1171575" cy="1276350"/>
            <wp:effectExtent l="19050" t="0" r="9525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FB229A5" wp14:editId="00F47A5C">
            <wp:extent cx="1171575" cy="1295400"/>
            <wp:effectExtent l="19050" t="0" r="9525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E06BF9D" wp14:editId="23F1B99D">
            <wp:extent cx="1171575" cy="1276350"/>
            <wp:effectExtent l="19050" t="0" r="9525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EFCAE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    Gb.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7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proofErr w:type="spellStart"/>
      <w:proofErr w:type="gramStart"/>
      <w:r w:rsidRPr="004930BA">
        <w:rPr>
          <w:rFonts w:ascii="Times New Roman" w:eastAsiaTheme="minorHAnsi" w:hAnsi="Times New Roman" w:cs="Times New Roman"/>
          <w:sz w:val="20"/>
          <w:szCs w:val="20"/>
        </w:rPr>
        <w:t>8.a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proofErr w:type="gram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Static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      Gb.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7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8.b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>. Raise &amp; lower hip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          Gb.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7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8.c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>. With leg lift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         3 set (20-30 detik tiap </w:t>
      </w:r>
      <w:proofErr w:type="gramStart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sisi)   </w:t>
      </w:r>
      <w:proofErr w:type="gramEnd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      3 set (20-30 detik tiap sisi)                3 set (20-30 detik tiap sisi)</w:t>
      </w:r>
    </w:p>
    <w:p w14:paraId="4FE07826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</w:p>
    <w:p w14:paraId="716E3AF2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</w:p>
    <w:p w14:paraId="2CD83A65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</w:p>
    <w:p w14:paraId="7E44FE7E" w14:textId="77777777" w:rsidR="004930BA" w:rsidRPr="004930BA" w:rsidRDefault="004930BA" w:rsidP="004930B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Hamstring</w:t>
      </w:r>
    </w:p>
    <w:p w14:paraId="37E424C1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B6A773B" wp14:editId="0E6CD8F2">
            <wp:extent cx="1171575" cy="1285875"/>
            <wp:effectExtent l="19050" t="0" r="9525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0CB6C79" wp14:editId="170D060C">
            <wp:extent cx="1209675" cy="1333500"/>
            <wp:effectExtent l="19050" t="0" r="9525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9ADB4A7" wp14:editId="47F85C26">
            <wp:extent cx="1209675" cy="1314450"/>
            <wp:effectExtent l="19050" t="0" r="9525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2D90E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     Gb.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7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proofErr w:type="gramStart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9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.a.</w:t>
      </w:r>
      <w:proofErr w:type="gram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Static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      Gb.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7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9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.b. Raise &amp; lower hip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       Gb.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7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9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.c. With leg lift</w:t>
      </w:r>
    </w:p>
    <w:p w14:paraId="592DB8DD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         3-5x repetisi                               7-10x repetisi                                   12-13 repetisi       </w:t>
      </w:r>
    </w:p>
    <w:p w14:paraId="4A19DAC4" w14:textId="77777777" w:rsidR="004930BA" w:rsidRPr="004930BA" w:rsidRDefault="004930BA" w:rsidP="004930B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Single Leg Stance</w:t>
      </w:r>
    </w:p>
    <w:p w14:paraId="5CEA5AEE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DF3E823" wp14:editId="311D4163">
            <wp:extent cx="1171575" cy="1314450"/>
            <wp:effectExtent l="19050" t="0" r="9525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A622F0F" wp14:editId="33B41FDA">
            <wp:extent cx="1104900" cy="1304925"/>
            <wp:effectExtent l="19050" t="0" r="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036BA06" wp14:editId="6E8B4B1F">
            <wp:extent cx="1162050" cy="1304925"/>
            <wp:effectExtent l="19050" t="0" r="0" b="0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AF527A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proofErr w:type="gramStart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10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.a.</w:t>
      </w:r>
      <w:proofErr w:type="gram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Hold the ball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 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10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.b. Throw with partner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ab/>
        <w:t xml:space="preserve"> 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10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.c. Test your partner</w:t>
      </w:r>
    </w:p>
    <w:p w14:paraId="51FBC904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 2 set (30 detik tiap sisi)               2 set ( 30 detik tiap sisi)                  2 set (30 detik tiap sisi)</w:t>
      </w:r>
    </w:p>
    <w:p w14:paraId="435B8F38" w14:textId="77777777" w:rsidR="004930BA" w:rsidRPr="004930BA" w:rsidRDefault="004930BA" w:rsidP="004930B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Squats</w:t>
      </w:r>
    </w:p>
    <w:p w14:paraId="2A923F59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0CDE762" wp14:editId="26329603">
            <wp:extent cx="1171575" cy="1323975"/>
            <wp:effectExtent l="19050" t="0" r="9525" b="0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DB1AADB" wp14:editId="23F4957C">
            <wp:extent cx="1095375" cy="1323975"/>
            <wp:effectExtent l="19050" t="0" r="9525" b="0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5512" r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9178EAF" wp14:editId="17C9CB35">
            <wp:extent cx="1152525" cy="1295400"/>
            <wp:effectExtent l="19050" t="0" r="9525" b="0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94F14E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</w:t>
      </w:r>
      <w:proofErr w:type="gramStart"/>
      <w:r w:rsidRPr="004930BA">
        <w:rPr>
          <w:rFonts w:ascii="Times New Roman" w:eastAsiaTheme="minorHAnsi" w:hAnsi="Times New Roman" w:cs="Times New Roman"/>
          <w:sz w:val="20"/>
          <w:szCs w:val="20"/>
        </w:rPr>
        <w:t>1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1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.a.</w:t>
      </w:r>
      <w:proofErr w:type="gram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With toe raise     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Gb.7.1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1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proofErr w:type="spellStart"/>
      <w:proofErr w:type="gramStart"/>
      <w:r w:rsidRPr="004930BA">
        <w:rPr>
          <w:rFonts w:ascii="Times New Roman" w:eastAsiaTheme="minorHAnsi" w:hAnsi="Times New Roman" w:cs="Times New Roman"/>
          <w:sz w:val="20"/>
          <w:szCs w:val="20"/>
        </w:rPr>
        <w:t>b.walking</w:t>
      </w:r>
      <w:proofErr w:type="spellEnd"/>
      <w:proofErr w:type="gram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lunges         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Gb.7.1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1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.c. One leg squats</w:t>
      </w:r>
    </w:p>
    <w:p w14:paraId="37FA0B1D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diulang selama30 detik             2 set (10 lunges tiap sisi kaki)          2 set ( 10 squat tiap sisi kaki</w:t>
      </w:r>
    </w:p>
    <w:p w14:paraId="0E891FD8" w14:textId="77777777" w:rsidR="004930BA" w:rsidRPr="004930BA" w:rsidRDefault="004930BA" w:rsidP="004930B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Jumping</w:t>
      </w:r>
    </w:p>
    <w:p w14:paraId="3D975FCF" w14:textId="77777777" w:rsidR="004930BA" w:rsidRPr="004930BA" w:rsidRDefault="004930BA" w:rsidP="004930BA">
      <w:pPr>
        <w:tabs>
          <w:tab w:val="left" w:pos="2565"/>
          <w:tab w:val="left" w:pos="5550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3857F01" wp14:editId="23661F88">
            <wp:extent cx="1171575" cy="1323975"/>
            <wp:effectExtent l="19050" t="0" r="9525" b="0"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30BA">
        <w:rPr>
          <w:rFonts w:ascii="Times New Roman" w:eastAsiaTheme="minorHAnsi" w:hAnsi="Times New Roman" w:cs="Times New Roman"/>
          <w:sz w:val="24"/>
          <w:szCs w:val="24"/>
        </w:rPr>
        <w:tab/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FD479E7" wp14:editId="3555500F">
            <wp:extent cx="1133475" cy="1304925"/>
            <wp:effectExtent l="19050" t="0" r="9525" b="0"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ab/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4ED31AF" wp14:editId="3A97BF12">
            <wp:extent cx="1171575" cy="1285875"/>
            <wp:effectExtent l="19050" t="0" r="9525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366D5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</w:t>
      </w:r>
      <w:proofErr w:type="gramStart"/>
      <w:r w:rsidRPr="004930BA">
        <w:rPr>
          <w:rFonts w:ascii="Times New Roman" w:eastAsiaTheme="minorHAnsi" w:hAnsi="Times New Roman" w:cs="Times New Roman"/>
          <w:sz w:val="20"/>
          <w:szCs w:val="20"/>
        </w:rPr>
        <w:t>1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2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.a.</w:t>
      </w:r>
      <w:proofErr w:type="gram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Vertical jumps     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Gb.7.1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2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b.Lateral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 jumps              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Gb.7.1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2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.c. Box jumps</w:t>
      </w:r>
    </w:p>
    <w:p w14:paraId="7BCCE306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      2 set (30 detik)                     2 set (30 detik tiap sisi kaki)                   2 set (30 detik)                            </w:t>
      </w:r>
    </w:p>
    <w:p w14:paraId="7E2E61E0" w14:textId="50D56A5A" w:rsidR="004930BA" w:rsidRPr="004930BA" w:rsidRDefault="004930BA" w:rsidP="004930B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FIFA 11+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Bagian</w:t>
      </w:r>
      <w:proofErr w:type="spell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gram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III :</w:t>
      </w:r>
      <w:proofErr w:type="gram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Latihan</w:t>
      </w:r>
      <w:proofErr w:type="spell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Berlari</w:t>
      </w:r>
      <w:proofErr w:type="spell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 xml:space="preserve"> (</w:t>
      </w:r>
      <w:proofErr w:type="spellStart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lanjutan</w:t>
      </w:r>
      <w:proofErr w:type="spellEnd"/>
      <w:r w:rsidRPr="004930BA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546DC296" w14:textId="77777777" w:rsidR="004930BA" w:rsidRPr="004930BA" w:rsidRDefault="004930BA" w:rsidP="004930B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Terdiri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dari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tiga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jenis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latihan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perkiraan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waktu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2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menit</w:t>
      </w:r>
      <w:proofErr w:type="spellEnd"/>
    </w:p>
    <w:p w14:paraId="11CEEA35" w14:textId="77777777" w:rsidR="004930BA" w:rsidRPr="004930BA" w:rsidRDefault="004930BA" w:rsidP="004930B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A89EDBA" wp14:editId="4871F0C1">
            <wp:extent cx="1171575" cy="1295400"/>
            <wp:effectExtent l="19050" t="0" r="9525" b="0"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62E0370" wp14:editId="3E46CC09">
            <wp:extent cx="1114425" cy="1285875"/>
            <wp:effectExtent l="19050" t="0" r="9525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        </w:t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D0E41C6" wp14:editId="66FE0DDD">
            <wp:extent cx="1095375" cy="1304925"/>
            <wp:effectExtent l="19050" t="0" r="9525" b="0"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B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</w:t>
      </w:r>
    </w:p>
    <w:p w14:paraId="49FBB471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Gb.7.1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3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. Across the pitch         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</w:t>
      </w:r>
      <w:proofErr w:type="gramStart"/>
      <w:r w:rsidRPr="004930BA">
        <w:rPr>
          <w:rFonts w:ascii="Times New Roman" w:eastAsiaTheme="minorHAnsi" w:hAnsi="Times New Roman" w:cs="Times New Roman"/>
          <w:sz w:val="20"/>
          <w:szCs w:val="20"/>
        </w:rPr>
        <w:t>1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4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.Bounding</w:t>
      </w:r>
      <w:proofErr w:type="gramEnd"/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                    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         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0"/>
          <w:szCs w:val="20"/>
        </w:rPr>
        <w:t>Gb.7.1</w:t>
      </w:r>
      <w:proofErr w:type="spellEnd"/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5</w:t>
      </w:r>
      <w:r w:rsidRPr="004930BA">
        <w:rPr>
          <w:rFonts w:ascii="Times New Roman" w:eastAsiaTheme="minorHAnsi" w:hAnsi="Times New Roman" w:cs="Times New Roman"/>
          <w:sz w:val="20"/>
          <w:szCs w:val="20"/>
        </w:rPr>
        <w:t>. Plant and cut</w:t>
      </w:r>
    </w:p>
    <w:p w14:paraId="58462DF0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Repetisi : 2x                                     Repetisi : 2x                                     Repetisi : 2x                           </w:t>
      </w:r>
    </w:p>
    <w:p w14:paraId="175D36B1" w14:textId="77777777" w:rsidR="004930BA" w:rsidRPr="004930BA" w:rsidRDefault="004930BA" w:rsidP="004930BA">
      <w:pPr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id-ID"/>
        </w:rPr>
      </w:pP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>Kecepatan 50-80% maks                 6-8 bounding</w:t>
      </w:r>
    </w:p>
    <w:p w14:paraId="6E07EA5B" w14:textId="77777777" w:rsidR="004930BA" w:rsidRPr="004930BA" w:rsidRDefault="004930BA" w:rsidP="004930BA">
      <w:pPr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sz w:val="16"/>
          <w:szCs w:val="16"/>
          <w:lang w:val="id-ID"/>
        </w:rPr>
      </w:pPr>
      <w:r w:rsidRPr="004930BA">
        <w:rPr>
          <w:rFonts w:ascii="Times New Roman" w:eastAsiaTheme="minorHAnsi" w:hAnsi="Times New Roman" w:cs="Times New Roman"/>
          <w:sz w:val="16"/>
          <w:szCs w:val="16"/>
          <w:lang w:val="id-ID"/>
        </w:rPr>
        <w:t xml:space="preserve">Seluruh gambar latihan </w:t>
      </w:r>
      <w:r w:rsidRPr="004930BA">
        <w:rPr>
          <w:rFonts w:ascii="Times New Roman" w:eastAsiaTheme="minorHAnsi" w:hAnsi="Times New Roman" w:cs="Times New Roman"/>
          <w:i/>
          <w:sz w:val="16"/>
          <w:szCs w:val="16"/>
          <w:lang w:val="id-ID"/>
        </w:rPr>
        <w:t>FIFA 11+</w:t>
      </w:r>
      <w:r w:rsidRPr="004930BA">
        <w:rPr>
          <w:rFonts w:ascii="Times New Roman" w:eastAsiaTheme="minorHAnsi" w:hAnsi="Times New Roman" w:cs="Times New Roman"/>
          <w:sz w:val="16"/>
          <w:szCs w:val="16"/>
          <w:lang w:val="id-ID"/>
        </w:rPr>
        <w:t xml:space="preserve"> diunduh dari </w:t>
      </w:r>
      <w:r w:rsidRPr="004930BA">
        <w:rPr>
          <w:rFonts w:ascii="Times New Roman" w:eastAsiaTheme="minorHAnsi" w:hAnsi="Times New Roman" w:cs="Times New Roman"/>
          <w:i/>
          <w:sz w:val="16"/>
          <w:szCs w:val="16"/>
          <w:lang w:val="id-ID"/>
        </w:rPr>
        <w:t>http://www.f-marc.com/downloads/posters_generic/english.pdf</w:t>
      </w:r>
    </w:p>
    <w:p w14:paraId="40B69EE4" w14:textId="77777777" w:rsidR="004930BA" w:rsidRPr="004930BA" w:rsidRDefault="004930BA" w:rsidP="004930BA">
      <w:pPr>
        <w:spacing w:after="0" w:line="36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val="id-ID"/>
        </w:rPr>
      </w:pPr>
    </w:p>
    <w:p w14:paraId="0E6397E0" w14:textId="48B41B8A" w:rsidR="004930BA" w:rsidRPr="004930BA" w:rsidRDefault="004930BA" w:rsidP="004930B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Total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waktu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dibutuhkan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untuk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melakukan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30BA">
        <w:rPr>
          <w:rFonts w:ascii="Times New Roman" w:eastAsiaTheme="minorHAnsi" w:hAnsi="Times New Roman" w:cs="Times New Roman"/>
          <w:sz w:val="24"/>
          <w:szCs w:val="24"/>
          <w:lang w:val="id-ID"/>
        </w:rPr>
        <w:t>latihan</w:t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ini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kurang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lebih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20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menit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4930BA">
        <w:rPr>
          <w:rFonts w:ascii="Times New Roman" w:eastAsiaTheme="minorHAns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Pelaksanaan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latihan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dilakukan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di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lapangan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futsal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tambahan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alat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berupa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bola futsal</w:t>
      </w:r>
      <w:r w:rsidRPr="004930BA">
        <w:rPr>
          <w:rFonts w:ascii="Times New Roman" w:eastAsiaTheme="minorHAnsi" w:hAnsi="Times New Roman" w:cs="Times New Roman"/>
          <w:sz w:val="24"/>
          <w:szCs w:val="24"/>
          <w:lang w:val="id-ID"/>
        </w:rPr>
        <w:t>, matras dan</w:t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30BA">
        <w:rPr>
          <w:rFonts w:ascii="Times New Roman" w:eastAsiaTheme="minorHAnsi" w:hAnsi="Times New Roman" w:cs="Times New Roman"/>
          <w:i/>
          <w:sz w:val="24"/>
          <w:szCs w:val="24"/>
        </w:rPr>
        <w:t>cones.</w:t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Lima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pasang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30BA">
        <w:rPr>
          <w:rFonts w:ascii="Times New Roman" w:eastAsiaTheme="minorHAnsi" w:hAnsi="Times New Roman" w:cs="Times New Roman"/>
          <w:i/>
          <w:sz w:val="24"/>
          <w:szCs w:val="24"/>
        </w:rPr>
        <w:t xml:space="preserve">cones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disusun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secara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paralel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jarak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kira-kira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4-5 meter.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Subyek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melakukan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di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sisi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bagian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dalam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mulai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dari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30BA">
        <w:rPr>
          <w:rFonts w:ascii="Times New Roman" w:eastAsiaTheme="minorHAnsi" w:hAnsi="Times New Roman" w:cs="Times New Roman"/>
          <w:i/>
          <w:sz w:val="24"/>
          <w:szCs w:val="24"/>
        </w:rPr>
        <w:t>cones</w:t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pertama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hingga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30BA">
        <w:rPr>
          <w:rFonts w:ascii="Times New Roman" w:eastAsiaTheme="minorHAnsi" w:hAnsi="Times New Roman" w:cs="Times New Roman"/>
          <w:i/>
          <w:sz w:val="24"/>
          <w:szCs w:val="24"/>
        </w:rPr>
        <w:t xml:space="preserve">cones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terakhir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kemudian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berpindah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ke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sisi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bagian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luar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Subyek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kembali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ke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30BA">
        <w:rPr>
          <w:rFonts w:ascii="Times New Roman" w:eastAsiaTheme="minorHAnsi" w:hAnsi="Times New Roman" w:cs="Times New Roman"/>
          <w:i/>
          <w:sz w:val="24"/>
          <w:szCs w:val="24"/>
        </w:rPr>
        <w:t>cones</w:t>
      </w:r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pertama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melakukan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lari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30BA">
        <w:rPr>
          <w:rFonts w:ascii="Times New Roman" w:eastAsiaTheme="minorHAnsi" w:hAnsi="Times New Roman" w:cs="Times New Roman"/>
          <w:sz w:val="24"/>
          <w:szCs w:val="24"/>
        </w:rPr>
        <w:t>sekencang-kencangnya</w:t>
      </w:r>
      <w:proofErr w:type="spellEnd"/>
      <w:r w:rsidRPr="004930BA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atau </w:t>
      </w:r>
      <w:r w:rsidRPr="004930BA">
        <w:rPr>
          <w:rFonts w:ascii="Times New Roman" w:eastAsiaTheme="minorHAnsi" w:hAnsi="Times New Roman" w:cs="Times New Roman"/>
          <w:i/>
          <w:sz w:val="24"/>
          <w:szCs w:val="24"/>
        </w:rPr>
        <w:t>sprint</w:t>
      </w:r>
      <w:r w:rsidRPr="004930BA">
        <w:rPr>
          <w:rFonts w:ascii="Times New Roman" w:eastAsiaTheme="minorHAns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DC637C1" w14:textId="77777777" w:rsidR="004930BA" w:rsidRPr="004930BA" w:rsidRDefault="004930BA" w:rsidP="004930B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F8CC009" w14:textId="77777777" w:rsidR="004930BA" w:rsidRPr="004930BA" w:rsidRDefault="004930BA" w:rsidP="004930B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</w:p>
    <w:p w14:paraId="264B85B2" w14:textId="77777777" w:rsidR="004930BA" w:rsidRPr="00725363" w:rsidRDefault="004930BA" w:rsidP="003F0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FA3FB" w14:textId="77777777" w:rsidR="0068281E" w:rsidRDefault="0068281E" w:rsidP="003F0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281E" w:rsidSect="006F6332">
      <w:headerReference w:type="default" r:id="rId34"/>
      <w:footerReference w:type="default" r:id="rId35"/>
      <w:pgSz w:w="11907" w:h="16839" w:code="9"/>
      <w:pgMar w:top="1699" w:right="1699" w:bottom="1699" w:left="2275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E713" w14:textId="77777777" w:rsidR="00B11DED" w:rsidRDefault="00B11DED" w:rsidP="003F0322">
      <w:pPr>
        <w:spacing w:after="0" w:line="240" w:lineRule="auto"/>
      </w:pPr>
      <w:r>
        <w:separator/>
      </w:r>
    </w:p>
  </w:endnote>
  <w:endnote w:type="continuationSeparator" w:id="0">
    <w:p w14:paraId="1A726B70" w14:textId="77777777" w:rsidR="00B11DED" w:rsidRDefault="00B11DED" w:rsidP="003F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73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36CAF" w14:textId="77777777" w:rsidR="006F6332" w:rsidRDefault="006F63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37D2D2D" w14:textId="77777777" w:rsidR="0051262D" w:rsidRPr="00EE01E6" w:rsidRDefault="0051262D" w:rsidP="00EE01E6">
    <w:pPr>
      <w:pStyle w:val="Footer"/>
      <w:spacing w:line="600" w:lineRule="auto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F25D" w14:textId="77777777" w:rsidR="00B11DED" w:rsidRDefault="00B11DED" w:rsidP="003F0322">
      <w:pPr>
        <w:spacing w:after="0" w:line="240" w:lineRule="auto"/>
      </w:pPr>
      <w:r>
        <w:separator/>
      </w:r>
    </w:p>
  </w:footnote>
  <w:footnote w:type="continuationSeparator" w:id="0">
    <w:p w14:paraId="2FB722A2" w14:textId="77777777" w:rsidR="00B11DED" w:rsidRDefault="00B11DED" w:rsidP="003F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7AE1" w14:textId="556B73C7" w:rsidR="00E64688" w:rsidRPr="00E64688" w:rsidRDefault="00E64688" w:rsidP="00E64688">
    <w:pPr>
      <w:pStyle w:val="Header"/>
      <w:jc w:val="both"/>
      <w:rPr>
        <w:rFonts w:ascii="Times New Roman" w:hAnsi="Times New Roman" w:cs="Times New Roman"/>
        <w:i/>
        <w:iCs/>
      </w:rPr>
    </w:pPr>
    <w:proofErr w:type="spellStart"/>
    <w:r w:rsidRPr="00E64688">
      <w:rPr>
        <w:rFonts w:ascii="Times New Roman" w:hAnsi="Times New Roman" w:cs="Times New Roman"/>
        <w:i/>
        <w:iCs/>
      </w:rPr>
      <w:t>Materi</w:t>
    </w:r>
    <w:proofErr w:type="spellEnd"/>
    <w:r w:rsidRPr="00E64688">
      <w:rPr>
        <w:rFonts w:ascii="Times New Roman" w:hAnsi="Times New Roman" w:cs="Times New Roman"/>
        <w:i/>
        <w:iCs/>
      </w:rPr>
      <w:t xml:space="preserve"> Seminar </w:t>
    </w:r>
    <w:proofErr w:type="spellStart"/>
    <w:r w:rsidRPr="00E64688">
      <w:rPr>
        <w:rFonts w:ascii="Times New Roman" w:hAnsi="Times New Roman" w:cs="Times New Roman"/>
        <w:i/>
        <w:iCs/>
      </w:rPr>
      <w:t>Ilmiah</w:t>
    </w:r>
    <w:proofErr w:type="spellEnd"/>
    <w:r w:rsidRPr="00E64688">
      <w:rPr>
        <w:rFonts w:ascii="Times New Roman" w:hAnsi="Times New Roman" w:cs="Times New Roman"/>
        <w:i/>
        <w:iCs/>
      </w:rPr>
      <w:t xml:space="preserve"> Nasional </w:t>
    </w:r>
    <w:proofErr w:type="spellStart"/>
    <w:r w:rsidRPr="00E64688">
      <w:rPr>
        <w:rFonts w:ascii="Times New Roman" w:hAnsi="Times New Roman" w:cs="Times New Roman"/>
        <w:i/>
        <w:iCs/>
      </w:rPr>
      <w:t>Perhimpunan</w:t>
    </w:r>
    <w:proofErr w:type="spellEnd"/>
    <w:r w:rsidRPr="00E64688">
      <w:rPr>
        <w:rFonts w:ascii="Times New Roman" w:hAnsi="Times New Roman" w:cs="Times New Roman"/>
        <w:i/>
        <w:iCs/>
      </w:rPr>
      <w:t xml:space="preserve"> </w:t>
    </w:r>
    <w:proofErr w:type="spellStart"/>
    <w:r w:rsidRPr="00E64688">
      <w:rPr>
        <w:rFonts w:ascii="Times New Roman" w:hAnsi="Times New Roman" w:cs="Times New Roman"/>
        <w:i/>
        <w:iCs/>
      </w:rPr>
      <w:t>Dokter</w:t>
    </w:r>
    <w:proofErr w:type="spellEnd"/>
    <w:r w:rsidRPr="00E64688">
      <w:rPr>
        <w:rFonts w:ascii="Times New Roman" w:hAnsi="Times New Roman" w:cs="Times New Roman"/>
        <w:i/>
        <w:iCs/>
      </w:rPr>
      <w:t xml:space="preserve"> </w:t>
    </w:r>
    <w:proofErr w:type="spellStart"/>
    <w:r w:rsidRPr="00E64688">
      <w:rPr>
        <w:rFonts w:ascii="Times New Roman" w:hAnsi="Times New Roman" w:cs="Times New Roman"/>
        <w:i/>
        <w:iCs/>
      </w:rPr>
      <w:t>Spesialis</w:t>
    </w:r>
    <w:proofErr w:type="spellEnd"/>
    <w:r w:rsidRPr="00E64688">
      <w:rPr>
        <w:rFonts w:ascii="Times New Roman" w:hAnsi="Times New Roman" w:cs="Times New Roman"/>
        <w:i/>
        <w:iCs/>
      </w:rPr>
      <w:t xml:space="preserve"> </w:t>
    </w:r>
    <w:proofErr w:type="spellStart"/>
    <w:r w:rsidRPr="00E64688">
      <w:rPr>
        <w:rFonts w:ascii="Times New Roman" w:hAnsi="Times New Roman" w:cs="Times New Roman"/>
        <w:i/>
        <w:iCs/>
      </w:rPr>
      <w:t>Orthopedi</w:t>
    </w:r>
    <w:proofErr w:type="spellEnd"/>
    <w:r w:rsidRPr="00E64688">
      <w:rPr>
        <w:rFonts w:ascii="Times New Roman" w:hAnsi="Times New Roman" w:cs="Times New Roman"/>
        <w:i/>
        <w:iCs/>
      </w:rPr>
      <w:t xml:space="preserve"> dan </w:t>
    </w:r>
    <w:proofErr w:type="spellStart"/>
    <w:r w:rsidRPr="00E64688">
      <w:rPr>
        <w:rFonts w:ascii="Times New Roman" w:hAnsi="Times New Roman" w:cs="Times New Roman"/>
        <w:i/>
        <w:iCs/>
      </w:rPr>
      <w:t>Traumatologi</w:t>
    </w:r>
    <w:proofErr w:type="spellEnd"/>
    <w:r w:rsidRPr="00E64688">
      <w:rPr>
        <w:rFonts w:ascii="Times New Roman" w:hAnsi="Times New Roman" w:cs="Times New Roman"/>
        <w:i/>
        <w:iCs/>
      </w:rPr>
      <w:t xml:space="preserve"> </w:t>
    </w:r>
    <w:proofErr w:type="gramStart"/>
    <w:r w:rsidRPr="00E64688">
      <w:rPr>
        <w:rFonts w:ascii="Times New Roman" w:hAnsi="Times New Roman" w:cs="Times New Roman"/>
        <w:i/>
        <w:iCs/>
      </w:rPr>
      <w:t>“ 67</w:t>
    </w:r>
    <w:proofErr w:type="gramEnd"/>
    <w:r w:rsidRPr="00E64688">
      <w:rPr>
        <w:rFonts w:ascii="Times New Roman" w:hAnsi="Times New Roman" w:cs="Times New Roman"/>
        <w:i/>
        <w:iCs/>
        <w:vertAlign w:val="superscript"/>
      </w:rPr>
      <w:t xml:space="preserve">th </w:t>
    </w:r>
    <w:r w:rsidRPr="00E64688">
      <w:rPr>
        <w:rFonts w:ascii="Times New Roman" w:hAnsi="Times New Roman" w:cs="Times New Roman"/>
        <w:i/>
        <w:iCs/>
      </w:rPr>
      <w:t xml:space="preserve">Continuing </w:t>
    </w:r>
    <w:proofErr w:type="spellStart"/>
    <w:r w:rsidRPr="00E64688">
      <w:rPr>
        <w:rFonts w:ascii="Times New Roman" w:hAnsi="Times New Roman" w:cs="Times New Roman"/>
        <w:i/>
        <w:iCs/>
      </w:rPr>
      <w:t>Othopaedic</w:t>
    </w:r>
    <w:proofErr w:type="spellEnd"/>
    <w:r w:rsidRPr="00E64688">
      <w:rPr>
        <w:rFonts w:ascii="Times New Roman" w:hAnsi="Times New Roman" w:cs="Times New Roman"/>
        <w:i/>
        <w:iCs/>
      </w:rPr>
      <w:t xml:space="preserve"> Education “All about the Sports Injury in Musculoskeletal System. Surakarta, </w:t>
    </w:r>
    <w:proofErr w:type="spellStart"/>
    <w:r w:rsidRPr="00E64688">
      <w:rPr>
        <w:rFonts w:ascii="Times New Roman" w:hAnsi="Times New Roman" w:cs="Times New Roman"/>
        <w:i/>
        <w:iCs/>
      </w:rPr>
      <w:t>Jawa</w:t>
    </w:r>
    <w:proofErr w:type="spellEnd"/>
    <w:r w:rsidRPr="00E64688">
      <w:rPr>
        <w:rFonts w:ascii="Times New Roman" w:hAnsi="Times New Roman" w:cs="Times New Roman"/>
        <w:i/>
        <w:iCs/>
      </w:rPr>
      <w:t xml:space="preserve"> Tengah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5E02"/>
    <w:multiLevelType w:val="hybridMultilevel"/>
    <w:tmpl w:val="67BA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FE3"/>
    <w:multiLevelType w:val="hybridMultilevel"/>
    <w:tmpl w:val="31E0C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E51E6"/>
    <w:multiLevelType w:val="hybridMultilevel"/>
    <w:tmpl w:val="B55E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1634C"/>
    <w:multiLevelType w:val="hybridMultilevel"/>
    <w:tmpl w:val="33F48918"/>
    <w:lvl w:ilvl="0" w:tplc="0421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59C10C3B"/>
    <w:multiLevelType w:val="hybridMultilevel"/>
    <w:tmpl w:val="C7DE4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E0FD2"/>
    <w:multiLevelType w:val="hybridMultilevel"/>
    <w:tmpl w:val="3CDE95D2"/>
    <w:lvl w:ilvl="0" w:tplc="22F0C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E51E8"/>
    <w:multiLevelType w:val="hybridMultilevel"/>
    <w:tmpl w:val="3CEA5B6A"/>
    <w:lvl w:ilvl="0" w:tplc="2434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22"/>
    <w:rsid w:val="00006D7E"/>
    <w:rsid w:val="0001581B"/>
    <w:rsid w:val="000165E5"/>
    <w:rsid w:val="00031183"/>
    <w:rsid w:val="0006474C"/>
    <w:rsid w:val="0007169D"/>
    <w:rsid w:val="000747F9"/>
    <w:rsid w:val="0009149C"/>
    <w:rsid w:val="00091FB6"/>
    <w:rsid w:val="0009203C"/>
    <w:rsid w:val="000939D8"/>
    <w:rsid w:val="000944D7"/>
    <w:rsid w:val="000B2FDA"/>
    <w:rsid w:val="000C283F"/>
    <w:rsid w:val="000D0069"/>
    <w:rsid w:val="000F5E5D"/>
    <w:rsid w:val="00105288"/>
    <w:rsid w:val="00105982"/>
    <w:rsid w:val="00113088"/>
    <w:rsid w:val="001255A1"/>
    <w:rsid w:val="0013170A"/>
    <w:rsid w:val="001317D4"/>
    <w:rsid w:val="00143FAB"/>
    <w:rsid w:val="0014412A"/>
    <w:rsid w:val="001460D3"/>
    <w:rsid w:val="00157A87"/>
    <w:rsid w:val="00163E48"/>
    <w:rsid w:val="00191B49"/>
    <w:rsid w:val="001A2A1D"/>
    <w:rsid w:val="001D089D"/>
    <w:rsid w:val="001D73B8"/>
    <w:rsid w:val="001F0D4E"/>
    <w:rsid w:val="001F0D85"/>
    <w:rsid w:val="001F20AD"/>
    <w:rsid w:val="002113A4"/>
    <w:rsid w:val="00211710"/>
    <w:rsid w:val="00223BFC"/>
    <w:rsid w:val="00223DEE"/>
    <w:rsid w:val="0023261D"/>
    <w:rsid w:val="00235655"/>
    <w:rsid w:val="002359EF"/>
    <w:rsid w:val="00244BB1"/>
    <w:rsid w:val="00252821"/>
    <w:rsid w:val="0025585E"/>
    <w:rsid w:val="00263C42"/>
    <w:rsid w:val="00263FF7"/>
    <w:rsid w:val="00265E33"/>
    <w:rsid w:val="00266C44"/>
    <w:rsid w:val="00273EB7"/>
    <w:rsid w:val="00275AC3"/>
    <w:rsid w:val="002760BA"/>
    <w:rsid w:val="00276F00"/>
    <w:rsid w:val="00276F0A"/>
    <w:rsid w:val="00277195"/>
    <w:rsid w:val="0028403A"/>
    <w:rsid w:val="00284712"/>
    <w:rsid w:val="002A6E5C"/>
    <w:rsid w:val="002A73D0"/>
    <w:rsid w:val="002B1AA5"/>
    <w:rsid w:val="002B6A0F"/>
    <w:rsid w:val="002C1C38"/>
    <w:rsid w:val="002C5E8A"/>
    <w:rsid w:val="002D367E"/>
    <w:rsid w:val="002D4B61"/>
    <w:rsid w:val="00302C60"/>
    <w:rsid w:val="003119EF"/>
    <w:rsid w:val="00316154"/>
    <w:rsid w:val="00323D5A"/>
    <w:rsid w:val="00324777"/>
    <w:rsid w:val="0032522A"/>
    <w:rsid w:val="00333AF6"/>
    <w:rsid w:val="00356D96"/>
    <w:rsid w:val="003726AA"/>
    <w:rsid w:val="00397F93"/>
    <w:rsid w:val="003A27BF"/>
    <w:rsid w:val="003B745B"/>
    <w:rsid w:val="003C4D4D"/>
    <w:rsid w:val="003C7654"/>
    <w:rsid w:val="003C7CAB"/>
    <w:rsid w:val="003D5067"/>
    <w:rsid w:val="003D5CBA"/>
    <w:rsid w:val="003F0322"/>
    <w:rsid w:val="00401259"/>
    <w:rsid w:val="004037EE"/>
    <w:rsid w:val="004112FB"/>
    <w:rsid w:val="00411C84"/>
    <w:rsid w:val="00417AB2"/>
    <w:rsid w:val="0042508E"/>
    <w:rsid w:val="00425ED5"/>
    <w:rsid w:val="00427569"/>
    <w:rsid w:val="004309F8"/>
    <w:rsid w:val="0043572E"/>
    <w:rsid w:val="00463845"/>
    <w:rsid w:val="00466868"/>
    <w:rsid w:val="0047274B"/>
    <w:rsid w:val="004801A7"/>
    <w:rsid w:val="004930BA"/>
    <w:rsid w:val="0049691B"/>
    <w:rsid w:val="004A4C0C"/>
    <w:rsid w:val="004A624F"/>
    <w:rsid w:val="004B6FD0"/>
    <w:rsid w:val="004E4CB2"/>
    <w:rsid w:val="004F43F3"/>
    <w:rsid w:val="004F7AFA"/>
    <w:rsid w:val="00501D8F"/>
    <w:rsid w:val="0051262D"/>
    <w:rsid w:val="00517C7E"/>
    <w:rsid w:val="0052308D"/>
    <w:rsid w:val="00523746"/>
    <w:rsid w:val="0054731B"/>
    <w:rsid w:val="005513A0"/>
    <w:rsid w:val="00552B4E"/>
    <w:rsid w:val="0055339C"/>
    <w:rsid w:val="0055643F"/>
    <w:rsid w:val="00565D1C"/>
    <w:rsid w:val="00592366"/>
    <w:rsid w:val="00592517"/>
    <w:rsid w:val="0059341F"/>
    <w:rsid w:val="00594A99"/>
    <w:rsid w:val="005B5939"/>
    <w:rsid w:val="005B5F67"/>
    <w:rsid w:val="005C0FCB"/>
    <w:rsid w:val="005C7C3D"/>
    <w:rsid w:val="005E0995"/>
    <w:rsid w:val="00603C89"/>
    <w:rsid w:val="00607009"/>
    <w:rsid w:val="0060760E"/>
    <w:rsid w:val="00621EB7"/>
    <w:rsid w:val="00640836"/>
    <w:rsid w:val="006454D2"/>
    <w:rsid w:val="00660746"/>
    <w:rsid w:val="006619E2"/>
    <w:rsid w:val="006654E2"/>
    <w:rsid w:val="00666125"/>
    <w:rsid w:val="00674B0A"/>
    <w:rsid w:val="00680B15"/>
    <w:rsid w:val="0068237F"/>
    <w:rsid w:val="0068281E"/>
    <w:rsid w:val="00684919"/>
    <w:rsid w:val="0069211B"/>
    <w:rsid w:val="00693107"/>
    <w:rsid w:val="006A1869"/>
    <w:rsid w:val="006A67DE"/>
    <w:rsid w:val="006B562A"/>
    <w:rsid w:val="006E038F"/>
    <w:rsid w:val="006E1B9C"/>
    <w:rsid w:val="006E49A6"/>
    <w:rsid w:val="006E5DB8"/>
    <w:rsid w:val="006F6332"/>
    <w:rsid w:val="00703C34"/>
    <w:rsid w:val="007103DA"/>
    <w:rsid w:val="007153E3"/>
    <w:rsid w:val="00724BEF"/>
    <w:rsid w:val="00731876"/>
    <w:rsid w:val="00740383"/>
    <w:rsid w:val="0074045F"/>
    <w:rsid w:val="00742A68"/>
    <w:rsid w:val="00756C74"/>
    <w:rsid w:val="00777A53"/>
    <w:rsid w:val="00783032"/>
    <w:rsid w:val="007860D1"/>
    <w:rsid w:val="00796D37"/>
    <w:rsid w:val="007A6677"/>
    <w:rsid w:val="007A7C8B"/>
    <w:rsid w:val="007B1D75"/>
    <w:rsid w:val="007B4961"/>
    <w:rsid w:val="007C5F29"/>
    <w:rsid w:val="007D0225"/>
    <w:rsid w:val="007D23E6"/>
    <w:rsid w:val="007F2AA6"/>
    <w:rsid w:val="008000FB"/>
    <w:rsid w:val="00802C17"/>
    <w:rsid w:val="00807131"/>
    <w:rsid w:val="00814059"/>
    <w:rsid w:val="00831261"/>
    <w:rsid w:val="00833731"/>
    <w:rsid w:val="0084022A"/>
    <w:rsid w:val="008428BF"/>
    <w:rsid w:val="008450FF"/>
    <w:rsid w:val="008455AA"/>
    <w:rsid w:val="00845D56"/>
    <w:rsid w:val="00847DD6"/>
    <w:rsid w:val="008574F3"/>
    <w:rsid w:val="00861589"/>
    <w:rsid w:val="00897755"/>
    <w:rsid w:val="008A7B74"/>
    <w:rsid w:val="008B0B13"/>
    <w:rsid w:val="008B2BA7"/>
    <w:rsid w:val="008B7DA7"/>
    <w:rsid w:val="008C0608"/>
    <w:rsid w:val="008C24F9"/>
    <w:rsid w:val="008C4064"/>
    <w:rsid w:val="008D71EA"/>
    <w:rsid w:val="008F78EB"/>
    <w:rsid w:val="0090064A"/>
    <w:rsid w:val="00911A1D"/>
    <w:rsid w:val="00916BAC"/>
    <w:rsid w:val="00916E11"/>
    <w:rsid w:val="00917FB6"/>
    <w:rsid w:val="0095188C"/>
    <w:rsid w:val="009740B9"/>
    <w:rsid w:val="009809F8"/>
    <w:rsid w:val="00980FAE"/>
    <w:rsid w:val="00981379"/>
    <w:rsid w:val="00983215"/>
    <w:rsid w:val="00986F87"/>
    <w:rsid w:val="009B0B27"/>
    <w:rsid w:val="009B2361"/>
    <w:rsid w:val="009C1F34"/>
    <w:rsid w:val="009F3072"/>
    <w:rsid w:val="00A0344C"/>
    <w:rsid w:val="00A061EC"/>
    <w:rsid w:val="00A1694C"/>
    <w:rsid w:val="00A21C0C"/>
    <w:rsid w:val="00A336AA"/>
    <w:rsid w:val="00A42E40"/>
    <w:rsid w:val="00A47384"/>
    <w:rsid w:val="00A50A7F"/>
    <w:rsid w:val="00A517D3"/>
    <w:rsid w:val="00A5489D"/>
    <w:rsid w:val="00A5744E"/>
    <w:rsid w:val="00A714C7"/>
    <w:rsid w:val="00A722A8"/>
    <w:rsid w:val="00A75269"/>
    <w:rsid w:val="00A82E45"/>
    <w:rsid w:val="00A83FDC"/>
    <w:rsid w:val="00A84BA0"/>
    <w:rsid w:val="00A8569F"/>
    <w:rsid w:val="00A93DAF"/>
    <w:rsid w:val="00AC07E5"/>
    <w:rsid w:val="00AC0879"/>
    <w:rsid w:val="00AD7F54"/>
    <w:rsid w:val="00AF1778"/>
    <w:rsid w:val="00AF1FF6"/>
    <w:rsid w:val="00AF34E8"/>
    <w:rsid w:val="00B0258C"/>
    <w:rsid w:val="00B02820"/>
    <w:rsid w:val="00B11DED"/>
    <w:rsid w:val="00B15D52"/>
    <w:rsid w:val="00B2043F"/>
    <w:rsid w:val="00B2562C"/>
    <w:rsid w:val="00B2598E"/>
    <w:rsid w:val="00B33AB7"/>
    <w:rsid w:val="00B4256D"/>
    <w:rsid w:val="00B47AB4"/>
    <w:rsid w:val="00B521F3"/>
    <w:rsid w:val="00B528EB"/>
    <w:rsid w:val="00B7168A"/>
    <w:rsid w:val="00B74E28"/>
    <w:rsid w:val="00B754B2"/>
    <w:rsid w:val="00B7685A"/>
    <w:rsid w:val="00B816E6"/>
    <w:rsid w:val="00B83806"/>
    <w:rsid w:val="00B90943"/>
    <w:rsid w:val="00BA1420"/>
    <w:rsid w:val="00BA2649"/>
    <w:rsid w:val="00BA4C79"/>
    <w:rsid w:val="00BA696F"/>
    <w:rsid w:val="00BB21C3"/>
    <w:rsid w:val="00BC477A"/>
    <w:rsid w:val="00BD3CDE"/>
    <w:rsid w:val="00BD6F48"/>
    <w:rsid w:val="00BE430B"/>
    <w:rsid w:val="00C074E1"/>
    <w:rsid w:val="00C321B9"/>
    <w:rsid w:val="00C330AF"/>
    <w:rsid w:val="00C35E3C"/>
    <w:rsid w:val="00C37867"/>
    <w:rsid w:val="00C43826"/>
    <w:rsid w:val="00C50D4B"/>
    <w:rsid w:val="00C51C09"/>
    <w:rsid w:val="00C56798"/>
    <w:rsid w:val="00C65617"/>
    <w:rsid w:val="00C75F45"/>
    <w:rsid w:val="00C85C14"/>
    <w:rsid w:val="00CA346F"/>
    <w:rsid w:val="00CA3DE7"/>
    <w:rsid w:val="00CB50D4"/>
    <w:rsid w:val="00CC3F00"/>
    <w:rsid w:val="00CD3BCF"/>
    <w:rsid w:val="00CE48B7"/>
    <w:rsid w:val="00CE505E"/>
    <w:rsid w:val="00CF072A"/>
    <w:rsid w:val="00CF24D4"/>
    <w:rsid w:val="00CF6084"/>
    <w:rsid w:val="00D01B89"/>
    <w:rsid w:val="00D062E7"/>
    <w:rsid w:val="00D06B9B"/>
    <w:rsid w:val="00D0701A"/>
    <w:rsid w:val="00D13468"/>
    <w:rsid w:val="00D15C6B"/>
    <w:rsid w:val="00D308AA"/>
    <w:rsid w:val="00D3735F"/>
    <w:rsid w:val="00D411AC"/>
    <w:rsid w:val="00D44F67"/>
    <w:rsid w:val="00D5113F"/>
    <w:rsid w:val="00D54BEE"/>
    <w:rsid w:val="00D57CD1"/>
    <w:rsid w:val="00D641AC"/>
    <w:rsid w:val="00D70599"/>
    <w:rsid w:val="00D72ADC"/>
    <w:rsid w:val="00D74DDF"/>
    <w:rsid w:val="00D81187"/>
    <w:rsid w:val="00D840D0"/>
    <w:rsid w:val="00D94E44"/>
    <w:rsid w:val="00DA0521"/>
    <w:rsid w:val="00DB502D"/>
    <w:rsid w:val="00DC2FE8"/>
    <w:rsid w:val="00DD5EFC"/>
    <w:rsid w:val="00DE242F"/>
    <w:rsid w:val="00DF243A"/>
    <w:rsid w:val="00DF63B4"/>
    <w:rsid w:val="00E0793D"/>
    <w:rsid w:val="00E17750"/>
    <w:rsid w:val="00E31E6F"/>
    <w:rsid w:val="00E40474"/>
    <w:rsid w:val="00E46EFB"/>
    <w:rsid w:val="00E50789"/>
    <w:rsid w:val="00E60BD1"/>
    <w:rsid w:val="00E61B37"/>
    <w:rsid w:val="00E64688"/>
    <w:rsid w:val="00E656B1"/>
    <w:rsid w:val="00E74798"/>
    <w:rsid w:val="00E85417"/>
    <w:rsid w:val="00E86438"/>
    <w:rsid w:val="00E90735"/>
    <w:rsid w:val="00E97A6B"/>
    <w:rsid w:val="00EA71C7"/>
    <w:rsid w:val="00EA759B"/>
    <w:rsid w:val="00EB01C3"/>
    <w:rsid w:val="00ED7257"/>
    <w:rsid w:val="00EE01E6"/>
    <w:rsid w:val="00EF3749"/>
    <w:rsid w:val="00F10573"/>
    <w:rsid w:val="00F1291D"/>
    <w:rsid w:val="00F21C92"/>
    <w:rsid w:val="00F37B56"/>
    <w:rsid w:val="00F40456"/>
    <w:rsid w:val="00F429EA"/>
    <w:rsid w:val="00F42A56"/>
    <w:rsid w:val="00F50928"/>
    <w:rsid w:val="00F5375A"/>
    <w:rsid w:val="00F54B94"/>
    <w:rsid w:val="00F650D5"/>
    <w:rsid w:val="00F66906"/>
    <w:rsid w:val="00F82685"/>
    <w:rsid w:val="00F904F5"/>
    <w:rsid w:val="00F94DAC"/>
    <w:rsid w:val="00FA140D"/>
    <w:rsid w:val="00FA526A"/>
    <w:rsid w:val="00FB0896"/>
    <w:rsid w:val="00FB1286"/>
    <w:rsid w:val="00FB7339"/>
    <w:rsid w:val="00FC231D"/>
    <w:rsid w:val="00FC67EC"/>
    <w:rsid w:val="00FD2EE9"/>
    <w:rsid w:val="00FE3DDA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5529C"/>
  <w15:docId w15:val="{2C64568A-5C63-4331-8866-F1EAFAE0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032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3F03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F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32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2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22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6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3B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3B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3489-237C-4403-BF93-ECA955E8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ichwanz</dc:creator>
  <cp:lastModifiedBy>muhammad ikhwan zein</cp:lastModifiedBy>
  <cp:revision>2</cp:revision>
  <cp:lastPrinted>2013-07-21T06:31:00Z</cp:lastPrinted>
  <dcterms:created xsi:type="dcterms:W3CDTF">2020-02-04T13:47:00Z</dcterms:created>
  <dcterms:modified xsi:type="dcterms:W3CDTF">2020-02-04T13:47:00Z</dcterms:modified>
</cp:coreProperties>
</file>